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-618490</wp:posOffset>
            </wp:positionV>
            <wp:extent cx="615950" cy="709930"/>
            <wp:effectExtent l="19050" t="0" r="0" b="0"/>
            <wp:wrapTopAndBottom/>
            <wp:docPr id="8" name="Рисунок 1" descr="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D3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1">
        <w:rPr>
          <w:rFonts w:ascii="Times New Roman" w:hAnsi="Times New Roman" w:cs="Times New Roman"/>
          <w:b/>
          <w:sz w:val="28"/>
          <w:szCs w:val="28"/>
        </w:rPr>
        <w:t>ЛИЧКІВСЬКИЙ ЛІЦЕЙ ЛИЧКІВСЬКОЇ СІЛЬСЬКОЇ РАДИ</w:t>
      </w:r>
    </w:p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1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3D31">
        <w:rPr>
          <w:rFonts w:ascii="Times New Roman" w:hAnsi="Times New Roman" w:cs="Times New Roman"/>
          <w:sz w:val="28"/>
          <w:szCs w:val="28"/>
        </w:rPr>
        <w:t>вул. Центральна,47А, с. Личкове, 51140, тел. (05691) 9-52-25</w:t>
      </w:r>
    </w:p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1">
        <w:rPr>
          <w:rFonts w:ascii="Times New Roman" w:hAnsi="Times New Roman" w:cs="Times New Roman"/>
          <w:sz w:val="28"/>
          <w:szCs w:val="28"/>
        </w:rPr>
        <w:t>е-</w:t>
      </w:r>
      <w:r w:rsidRPr="006A3D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31">
        <w:rPr>
          <w:rFonts w:ascii="Times New Roman" w:hAnsi="Times New Roman" w:cs="Times New Roman"/>
          <w:sz w:val="28"/>
          <w:szCs w:val="28"/>
        </w:rPr>
        <w:t>: znz10@mag-osvita.dp.ua, код ЄДРПОУ 26328643</w:t>
      </w:r>
    </w:p>
    <w:p w:rsidR="0064054A" w:rsidRPr="006A3D31" w:rsidRDefault="002272CC" w:rsidP="00640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CC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" strokeweight="5.75pt">
            <v:stroke linestyle="thickThin"/>
            <o:lock v:ext="edit" shapetype="f"/>
          </v:line>
        </w:pict>
      </w:r>
    </w:p>
    <w:p w:rsidR="0064054A" w:rsidRPr="006A3D31" w:rsidRDefault="0064054A" w:rsidP="00640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3D31">
        <w:rPr>
          <w:rFonts w:ascii="Times New Roman" w:hAnsi="Times New Roman" w:cs="Times New Roman"/>
          <w:sz w:val="28"/>
          <w:szCs w:val="28"/>
        </w:rPr>
        <w:t>НАКАЗ</w:t>
      </w:r>
    </w:p>
    <w:p w:rsidR="0064054A" w:rsidRPr="006A3D31" w:rsidRDefault="0064054A" w:rsidP="006405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54A" w:rsidRPr="006A3D31" w:rsidRDefault="0064054A" w:rsidP="006405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6A3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317894" w:rsidRDefault="00317894" w:rsidP="00317894">
      <w:pPr>
        <w:autoSpaceDE w:val="0"/>
        <w:spacing w:after="0" w:line="240" w:lineRule="auto"/>
        <w:jc w:val="both"/>
      </w:pPr>
    </w:p>
    <w:p w:rsidR="00317894" w:rsidRDefault="00317894" w:rsidP="00317894">
      <w:pPr>
        <w:autoSpaceDE w:val="0"/>
        <w:spacing w:after="0" w:line="240" w:lineRule="auto"/>
        <w:jc w:val="both"/>
      </w:pPr>
    </w:p>
    <w:p w:rsidR="0064054A" w:rsidRDefault="00A12659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659">
        <w:rPr>
          <w:rFonts w:ascii="Times New Roman" w:hAnsi="Times New Roman" w:cs="Times New Roman"/>
          <w:sz w:val="28"/>
        </w:rPr>
        <w:t xml:space="preserve">Про затвердження </w:t>
      </w:r>
      <w:r w:rsidR="0064054A">
        <w:rPr>
          <w:rFonts w:ascii="Times New Roman" w:hAnsi="Times New Roman" w:cs="Times New Roman"/>
          <w:sz w:val="28"/>
        </w:rPr>
        <w:t>освітньої програми</w:t>
      </w:r>
    </w:p>
    <w:p w:rsidR="00A12659" w:rsidRDefault="0064054A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положень опорного закладу</w:t>
      </w:r>
    </w:p>
    <w:p w:rsidR="0064054A" w:rsidRDefault="0064054A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Личківський ліцей Личківської сільської ради</w:t>
      </w:r>
    </w:p>
    <w:p w:rsidR="00A12659" w:rsidRDefault="00A12659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2659" w:rsidRPr="00A12659" w:rsidRDefault="00A12659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0379" w:rsidRDefault="0075406A" w:rsidP="007A037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</w:t>
      </w:r>
      <w:r w:rsidRPr="0075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Законів України «Про освіту», «Про </w:t>
      </w:r>
      <w:r w:rsidR="00F0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повну </w:t>
      </w:r>
      <w:r w:rsidRPr="0075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загальну середню освіту», «Про внесення змін до деяких законодавчих актів України щодо протидії булінгу (цькуванню)», Статуту </w:t>
      </w:r>
      <w:r w:rsidR="00F05D0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освіти</w:t>
      </w:r>
      <w:r w:rsidRPr="007540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 внутрішнього трудового розпорядку, інших нормативно-правових та інструктивних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540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</w:t>
      </w:r>
      <w:r w:rsidR="00F0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до рішення педагогічної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з метою протидії булінгу (цькуванню)</w:t>
      </w:r>
    </w:p>
    <w:p w:rsidR="0075406A" w:rsidRDefault="0075406A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336" w:rsidRDefault="00E03336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НАКАЗУЮ:  </w:t>
      </w:r>
    </w:p>
    <w:p w:rsidR="00317894" w:rsidRPr="00880BFE" w:rsidRDefault="00317894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054A" w:rsidRPr="0064054A" w:rsidRDefault="0075406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</w:t>
      </w:r>
      <w:r w:rsidR="0064054A"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Освітню навчальну програму Личківського ліцею Личківської сільської ради для 1-4 класів.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Освітню навчальну програму Личківського ліцею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чківської сільської ради для 5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054A" w:rsidRPr="001C7014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Освітню навчальну програму Личківського ліцею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чківської сільської ради для 6-11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класів.</w:t>
      </w:r>
    </w:p>
    <w:p w:rsidR="001C7014" w:rsidRPr="0064054A" w:rsidRDefault="001C7014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річний навчальний план Личківського ліцею Личківської сільської ради Дніпропетровської області.</w:t>
      </w:r>
    </w:p>
    <w:p w:rsidR="0064054A" w:rsidRPr="0064054A" w:rsidRDefault="0075406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про порядок розгляду випадків булінгу (цькування) </w:t>
      </w:r>
      <w:r w:rsid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Личківському ліцеї Личківської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методичну комісію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педагогічну раду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етодичну роботу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етодичне об’єднання класних керівників Личків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індивідуальну форму здобуття освіти у закладі Личківський ліцей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внутрішню систему забезпечення якості освіти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академічну доброчесність учасників освітнього процесу 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науково-методичну раду 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-сайт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 об’єднання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творчі групи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64054A" w:rsidRPr="0064054A" w:rsidRDefault="0064054A" w:rsidP="0064054A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дистанційне навчання </w:t>
      </w:r>
      <w:r w:rsidRPr="0064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Личківського ліцею Личківсько сільської ради.</w:t>
      </w:r>
    </w:p>
    <w:p w:rsidR="0075406A" w:rsidRPr="00E03336" w:rsidRDefault="0075406A" w:rsidP="0075406A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03336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залишаю за собою.</w:t>
      </w:r>
    </w:p>
    <w:p w:rsidR="00E03336" w:rsidRPr="00E03336" w:rsidRDefault="00E03336" w:rsidP="00317894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</w:p>
    <w:p w:rsidR="00E03336" w:rsidRPr="00E03336" w:rsidRDefault="00E03336" w:rsidP="00E03336">
      <w:pPr>
        <w:pStyle w:val="a4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uk-UA"/>
        </w:rPr>
      </w:pPr>
    </w:p>
    <w:p w:rsidR="00317894" w:rsidRDefault="00317894" w:rsidP="00E03336">
      <w:pPr>
        <w:pStyle w:val="a4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64054A" w:rsidRDefault="0064054A" w:rsidP="0064054A">
      <w:pPr>
        <w:pStyle w:val="a4"/>
        <w:tabs>
          <w:tab w:val="left" w:pos="4680"/>
          <w:tab w:val="left" w:pos="6804"/>
        </w:tabs>
        <w:jc w:val="left"/>
        <w:rPr>
          <w:b w:val="0"/>
          <w:sz w:val="28"/>
          <w:szCs w:val="28"/>
          <w:lang w:val="uk-UA"/>
        </w:rPr>
      </w:pPr>
    </w:p>
    <w:p w:rsidR="007A0379" w:rsidRDefault="00E03336" w:rsidP="0064054A">
      <w:pPr>
        <w:pStyle w:val="a4"/>
        <w:tabs>
          <w:tab w:val="left" w:pos="4680"/>
          <w:tab w:val="left" w:pos="6804"/>
        </w:tabs>
        <w:jc w:val="left"/>
        <w:rPr>
          <w:b w:val="0"/>
          <w:sz w:val="28"/>
          <w:szCs w:val="28"/>
          <w:lang w:val="uk-UA"/>
        </w:rPr>
      </w:pPr>
      <w:r w:rsidRPr="00E03336">
        <w:rPr>
          <w:b w:val="0"/>
          <w:sz w:val="28"/>
          <w:szCs w:val="28"/>
        </w:rPr>
        <w:t xml:space="preserve">Директор </w:t>
      </w:r>
      <w:r>
        <w:rPr>
          <w:b w:val="0"/>
          <w:sz w:val="28"/>
          <w:szCs w:val="28"/>
          <w:lang w:val="uk-UA"/>
        </w:rPr>
        <w:t xml:space="preserve"> </w:t>
      </w:r>
      <w:r w:rsidR="0064054A">
        <w:rPr>
          <w:b w:val="0"/>
          <w:sz w:val="28"/>
          <w:szCs w:val="28"/>
          <w:lang w:val="uk-UA"/>
        </w:rPr>
        <w:t>Личківського ліцею</w:t>
      </w:r>
      <w:r>
        <w:rPr>
          <w:b w:val="0"/>
          <w:sz w:val="28"/>
          <w:szCs w:val="28"/>
          <w:lang w:val="uk-UA"/>
        </w:rPr>
        <w:t xml:space="preserve">                                               </w:t>
      </w:r>
      <w:r w:rsidR="0064054A">
        <w:rPr>
          <w:b w:val="0"/>
          <w:sz w:val="28"/>
          <w:szCs w:val="28"/>
          <w:lang w:val="uk-UA"/>
        </w:rPr>
        <w:t>Тетяна ЗОРІ</w:t>
      </w:r>
      <w:proofErr w:type="gramStart"/>
      <w:r w:rsidR="0064054A">
        <w:rPr>
          <w:b w:val="0"/>
          <w:sz w:val="28"/>
          <w:szCs w:val="28"/>
          <w:lang w:val="uk-UA"/>
        </w:rPr>
        <w:t>НА</w:t>
      </w:r>
      <w:proofErr w:type="gramEnd"/>
    </w:p>
    <w:p w:rsidR="00E03336" w:rsidRPr="00E03336" w:rsidRDefault="00E03336" w:rsidP="00E03336">
      <w:pPr>
        <w:pStyle w:val="a4"/>
        <w:tabs>
          <w:tab w:val="left" w:pos="4680"/>
          <w:tab w:val="left" w:pos="6804"/>
        </w:tabs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E03336" w:rsidRPr="00E03336" w:rsidRDefault="00E03336" w:rsidP="00E033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3336" w:rsidRPr="00E03336" w:rsidRDefault="00E03336">
      <w:pPr>
        <w:rPr>
          <w:rFonts w:ascii="Times New Roman" w:hAnsi="Times New Roman" w:cs="Times New Roman"/>
          <w:sz w:val="28"/>
          <w:szCs w:val="28"/>
        </w:rPr>
      </w:pPr>
    </w:p>
    <w:sectPr w:rsidR="00E03336" w:rsidRPr="00E03336" w:rsidSect="00A55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3E"/>
    <w:multiLevelType w:val="hybridMultilevel"/>
    <w:tmpl w:val="39143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773E"/>
    <w:multiLevelType w:val="hybridMultilevel"/>
    <w:tmpl w:val="1694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03336"/>
    <w:rsid w:val="000866D1"/>
    <w:rsid w:val="00093AA8"/>
    <w:rsid w:val="001C7014"/>
    <w:rsid w:val="002272CC"/>
    <w:rsid w:val="00317894"/>
    <w:rsid w:val="004B65E5"/>
    <w:rsid w:val="0064054A"/>
    <w:rsid w:val="006A3BD6"/>
    <w:rsid w:val="006A5FDE"/>
    <w:rsid w:val="0075406A"/>
    <w:rsid w:val="007A0379"/>
    <w:rsid w:val="00806334"/>
    <w:rsid w:val="00880BFE"/>
    <w:rsid w:val="009C48B4"/>
    <w:rsid w:val="00A12659"/>
    <w:rsid w:val="00A52747"/>
    <w:rsid w:val="00A5506B"/>
    <w:rsid w:val="00B0409D"/>
    <w:rsid w:val="00B05280"/>
    <w:rsid w:val="00CD5916"/>
    <w:rsid w:val="00D2463B"/>
    <w:rsid w:val="00D76DE6"/>
    <w:rsid w:val="00E03336"/>
    <w:rsid w:val="00F05D00"/>
    <w:rsid w:val="00FC6B77"/>
    <w:rsid w:val="00F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B"/>
  </w:style>
  <w:style w:type="paragraph" w:styleId="2">
    <w:name w:val="heading 2"/>
    <w:basedOn w:val="a"/>
    <w:next w:val="a"/>
    <w:link w:val="20"/>
    <w:qFormat/>
    <w:rsid w:val="00E0333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6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a4">
    <w:name w:val="заголов"/>
    <w:basedOn w:val="a"/>
    <w:rsid w:val="00E0333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E03336"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3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379"/>
    <w:pPr>
      <w:ind w:left="720"/>
      <w:contextualSpacing/>
    </w:pPr>
  </w:style>
  <w:style w:type="paragraph" w:styleId="a8">
    <w:name w:val="Title"/>
    <w:basedOn w:val="a"/>
    <w:link w:val="a9"/>
    <w:qFormat/>
    <w:rsid w:val="00F05D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F05D0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2022-10-27T06:00:00Z</cp:lastPrinted>
  <dcterms:created xsi:type="dcterms:W3CDTF">2022-10-21T05:47:00Z</dcterms:created>
  <dcterms:modified xsi:type="dcterms:W3CDTF">2022-10-27T06:01:00Z</dcterms:modified>
</cp:coreProperties>
</file>